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A6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0.9pt" fillcolor="#06c" strokecolor="#9cf" strokeweight="1.5pt">
            <v:shadow on="t" color="#900"/>
            <v:textpath style="font-family:&quot;Impact&quot;;v-text-kern:t" trim="t" fitpath="t" string="ФГОС дошкольного образования"/>
          </v:shape>
        </w:pic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>
        <w:rPr>
          <w:noProof/>
        </w:rPr>
        <w:drawing>
          <wp:inline distT="0" distB="0" distL="0" distR="0">
            <wp:extent cx="2038350" cy="2552065"/>
            <wp:effectExtent l="19050" t="0" r="0" b="0"/>
            <wp:docPr id="2" name="Рисунок 2" descr="D:\Depositphotos_481227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positphotos_48122709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A6B">
        <w:rPr>
          <w:rFonts w:ascii="Bookman Old Style" w:hAnsi="Bookman Old Style"/>
          <w:color w:val="0070C0"/>
          <w:sz w:val="36"/>
          <w:szCs w:val="36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 ФГОС  разработан на основе Конституции Российской Федерации</w:t>
      </w: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>1</w:t>
      </w:r>
      <w:proofErr w:type="gram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 и законодательства Российской Федерации и с учетом Конвенции ООН о правах ребенка                             </w:t>
      </w:r>
    </w:p>
    <w:p w:rsidR="00A71A6B" w:rsidRPr="00A71A6B" w:rsidRDefault="0007662F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>
        <w:rPr>
          <w:rFonts w:ascii="Bookman Old Style" w:hAnsi="Bookman Old Style"/>
          <w:b/>
          <w:noProof/>
          <w:color w:val="7030A0"/>
          <w:sz w:val="36"/>
          <w:szCs w:val="36"/>
        </w:rPr>
        <w:drawing>
          <wp:inline distT="0" distB="0" distL="0" distR="0">
            <wp:extent cx="1779605" cy="1326383"/>
            <wp:effectExtent l="19050" t="0" r="0" b="0"/>
            <wp:docPr id="3" name="Рисунок 3" descr="D:\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ni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49" cy="132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A6B" w:rsidRPr="00A71A6B">
        <w:rPr>
          <w:rFonts w:ascii="Bookman Old Style" w:hAnsi="Bookman Old Style"/>
          <w:b/>
          <w:color w:val="7030A0"/>
          <w:sz w:val="36"/>
          <w:szCs w:val="36"/>
        </w:rPr>
        <w:t xml:space="preserve">ФГОС </w:t>
      </w:r>
      <w:proofErr w:type="gramStart"/>
      <w:r w:rsidR="00A71A6B" w:rsidRPr="00A71A6B">
        <w:rPr>
          <w:rFonts w:ascii="Bookman Old Style" w:hAnsi="Bookman Old Style"/>
          <w:b/>
          <w:color w:val="7030A0"/>
          <w:sz w:val="36"/>
          <w:szCs w:val="36"/>
        </w:rPr>
        <w:t>направлен</w:t>
      </w:r>
      <w:proofErr w:type="gramEnd"/>
      <w:r w:rsidR="00A71A6B" w:rsidRPr="00A71A6B">
        <w:rPr>
          <w:rFonts w:ascii="Bookman Old Style" w:hAnsi="Bookman Old Style"/>
          <w:b/>
          <w:color w:val="7030A0"/>
          <w:sz w:val="36"/>
          <w:szCs w:val="36"/>
        </w:rPr>
        <w:t xml:space="preserve"> на достижение  следующих целей:</w:t>
      </w:r>
    </w:p>
    <w:p w:rsidR="00A71A6B" w:rsidRPr="00A71A6B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lastRenderedPageBreak/>
        <w:t xml:space="preserve"> </w:t>
      </w:r>
      <w:r w:rsidRPr="00A71A6B">
        <w:rPr>
          <w:rFonts w:ascii="Bookman Old Style" w:hAnsi="Bookman Old Style" w:cs="Calibri"/>
          <w:color w:val="0070C0"/>
          <w:sz w:val="36"/>
          <w:szCs w:val="36"/>
        </w:rPr>
        <w:t> повышение социального статуса дошкольного образования;</w:t>
      </w:r>
    </w:p>
    <w:p w:rsidR="00A71A6B" w:rsidRPr="00A71A6B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 </w:t>
      </w:r>
      <w:r w:rsidRPr="00A71A6B">
        <w:rPr>
          <w:rFonts w:ascii="Bookman Old Style" w:hAnsi="Bookman Old Style" w:cs="Calibri"/>
          <w:color w:val="0070C0"/>
          <w:sz w:val="36"/>
          <w:szCs w:val="36"/>
        </w:rPr>
        <w:t> обеспечение государством равенства возможностей для каждого</w:t>
      </w:r>
    </w:p>
    <w:p w:rsid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ребенка в получении качественного дошкольного образования; </w:t>
      </w:r>
    </w:p>
    <w:p w:rsid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обеспечение государственных гарантий уровня и качества дошк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сохранение единства образовательного пространства Российской Федерации относите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льно уровня дошкольного образования. </w:t>
      </w:r>
    </w:p>
    <w:p w:rsidR="0007662F" w:rsidRDefault="00A71A6B" w:rsidP="0007662F">
      <w:pPr>
        <w:jc w:val="right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     </w:t>
      </w:r>
      <w:r>
        <w:rPr>
          <w:rFonts w:ascii="Bookman Old Style" w:hAnsi="Bookman Old Style"/>
          <w:color w:val="0070C0"/>
          <w:sz w:val="36"/>
          <w:szCs w:val="36"/>
        </w:rPr>
        <w:t xml:space="preserve">    </w:t>
      </w:r>
      <w:r w:rsidRPr="00DA2D08">
        <w:rPr>
          <w:rFonts w:ascii="Bookman Old Style" w:hAnsi="Bookman Old Style"/>
          <w:b/>
          <w:color w:val="7030A0"/>
          <w:sz w:val="36"/>
          <w:szCs w:val="36"/>
        </w:rPr>
        <w:t>Содержание Программы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  <w:r w:rsidR="0007662F">
        <w:rPr>
          <w:rFonts w:ascii="Bookman Old Style" w:hAnsi="Bookman Old Style"/>
          <w:noProof/>
          <w:color w:val="0070C0"/>
          <w:sz w:val="36"/>
          <w:szCs w:val="36"/>
        </w:rPr>
        <w:drawing>
          <wp:inline distT="0" distB="0" distL="0" distR="0">
            <wp:extent cx="1633508" cy="1267691"/>
            <wp:effectExtent l="19050" t="0" r="4792" b="0"/>
            <wp:docPr id="5" name="Рисунок 5" descr="D: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84" cy="128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DA2D08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lastRenderedPageBreak/>
        <w:t> социально</w:t>
      </w:r>
      <w:r w:rsidR="00DA2D08">
        <w:rPr>
          <w:rFonts w:ascii="Bookman Old Style" w:hAnsi="Bookman Old Style" w:cs="Calibri"/>
          <w:color w:val="0070C0"/>
          <w:sz w:val="36"/>
          <w:szCs w:val="36"/>
        </w:rPr>
        <w:t>-</w:t>
      </w: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коммуникативное развитие;  </w:t>
      </w:r>
    </w:p>
    <w:p w:rsidR="00DA2D08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познавательное развитие; </w:t>
      </w:r>
    </w:p>
    <w:p w:rsidR="00DA2D08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речевое развитие; </w:t>
      </w:r>
    </w:p>
    <w:p w:rsidR="00DA2D08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художественно-эстетическое развитие; 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физическое развитие. 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 </w:t>
      </w:r>
    </w:p>
    <w:p w:rsidR="00DA2D08" w:rsidRPr="00DA2D08" w:rsidRDefault="00DA2D08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 w:rsidRPr="00DA2D08">
        <w:rPr>
          <w:rFonts w:ascii="Bookman Old Style" w:hAnsi="Bookman Old Style"/>
          <w:b/>
          <w:color w:val="7030A0"/>
          <w:sz w:val="36"/>
          <w:szCs w:val="36"/>
        </w:rPr>
        <w:t xml:space="preserve">Социально-коммуникативное </w:t>
      </w:r>
      <w:r w:rsidR="00A71A6B" w:rsidRPr="00DA2D08">
        <w:rPr>
          <w:rFonts w:ascii="Bookman Old Style" w:hAnsi="Bookman Old Style"/>
          <w:b/>
          <w:color w:val="7030A0"/>
          <w:sz w:val="36"/>
          <w:szCs w:val="36"/>
        </w:rPr>
        <w:t>развитие</w:t>
      </w:r>
    </w:p>
    <w:p w:rsidR="00A71A6B" w:rsidRPr="00A71A6B" w:rsidRDefault="00DA2D08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>
        <w:rPr>
          <w:rFonts w:ascii="Bookman Old Style" w:hAnsi="Bookman Old Style"/>
          <w:color w:val="0070C0"/>
          <w:sz w:val="36"/>
          <w:szCs w:val="36"/>
        </w:rPr>
        <w:t xml:space="preserve"> н</w:t>
      </w:r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A71A6B" w:rsidRPr="00A71A6B">
        <w:rPr>
          <w:rFonts w:ascii="Bookman Old Style" w:hAnsi="Bookman Old Style"/>
          <w:color w:val="0070C0"/>
          <w:sz w:val="36"/>
          <w:szCs w:val="36"/>
        </w:rPr>
        <w:t>со</w:t>
      </w:r>
      <w:proofErr w:type="gramEnd"/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A71A6B" w:rsidRPr="00A71A6B">
        <w:rPr>
          <w:rFonts w:ascii="Bookman Old Style" w:hAnsi="Bookman Old Style"/>
          <w:color w:val="0070C0"/>
          <w:sz w:val="36"/>
          <w:szCs w:val="36"/>
        </w:rPr>
        <w:t>саморегуляции</w:t>
      </w:r>
      <w:proofErr w:type="spellEnd"/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</w:p>
    <w:p w:rsidR="0007662F" w:rsidRDefault="0007662F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</w:p>
    <w:p w:rsidR="00DA2D08" w:rsidRDefault="00A71A6B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 w:rsidRPr="00DA2D08">
        <w:rPr>
          <w:rFonts w:ascii="Bookman Old Style" w:hAnsi="Bookman Old Style"/>
          <w:b/>
          <w:color w:val="7030A0"/>
          <w:sz w:val="36"/>
          <w:szCs w:val="36"/>
        </w:rPr>
        <w:lastRenderedPageBreak/>
        <w:t xml:space="preserve">Познавательное развитие </w:t>
      </w:r>
    </w:p>
    <w:p w:rsidR="00A71A6B" w:rsidRPr="00A71A6B" w:rsidRDefault="00DA2D08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>
        <w:rPr>
          <w:rFonts w:ascii="Bookman Old Style" w:hAnsi="Bookman Old Style"/>
          <w:color w:val="0070C0"/>
          <w:sz w:val="36"/>
          <w:szCs w:val="36"/>
        </w:rPr>
        <w:t>п</w:t>
      </w:r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A71A6B" w:rsidRPr="00A71A6B">
        <w:rPr>
          <w:rFonts w:ascii="Bookman Old Style" w:hAnsi="Bookman Old Style"/>
          <w:color w:val="0070C0"/>
          <w:sz w:val="36"/>
          <w:szCs w:val="36"/>
        </w:rPr>
        <w:t>социокультурных</w:t>
      </w:r>
      <w:proofErr w:type="spellEnd"/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A71A6B" w:rsidRPr="00A71A6B">
        <w:rPr>
          <w:rFonts w:ascii="Bookman Old Style" w:hAnsi="Bookman Old Style"/>
          <w:color w:val="0070C0"/>
          <w:sz w:val="36"/>
          <w:szCs w:val="36"/>
        </w:rPr>
        <w:t xml:space="preserve"> общем доме людей, об особенностях ее природы, многообразии стран и народов мира. </w:t>
      </w:r>
    </w:p>
    <w:p w:rsidR="00DA2D08" w:rsidRPr="00DA2D08" w:rsidRDefault="00A71A6B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  <w:r w:rsidRPr="00DA2D08">
        <w:rPr>
          <w:rFonts w:ascii="Bookman Old Style" w:hAnsi="Bookman Old Style"/>
          <w:b/>
          <w:color w:val="7030A0"/>
          <w:sz w:val="36"/>
          <w:szCs w:val="36"/>
        </w:rPr>
        <w:t xml:space="preserve">Речевое развитие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A71A6B">
        <w:rPr>
          <w:rFonts w:ascii="Bookman Old Style" w:hAnsi="Bookman Old Style"/>
          <w:color w:val="0070C0"/>
          <w:sz w:val="36"/>
          <w:szCs w:val="36"/>
        </w:rPr>
        <w:lastRenderedPageBreak/>
        <w:t xml:space="preserve">формирование звуковой </w:t>
      </w:r>
      <w:proofErr w:type="spellStart"/>
      <w:r w:rsidRPr="00A71A6B">
        <w:rPr>
          <w:rFonts w:ascii="Bookman Old Style" w:hAnsi="Bookman Old Style"/>
          <w:color w:val="0070C0"/>
          <w:sz w:val="36"/>
          <w:szCs w:val="36"/>
        </w:rPr>
        <w:t>аналитикосинтетической</w:t>
      </w:r>
      <w:proofErr w:type="spell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 активности как предпосылки обучения грамоте.  </w:t>
      </w:r>
      <w:proofErr w:type="gramEnd"/>
    </w:p>
    <w:p w:rsidR="00DA2D08" w:rsidRPr="00DA2D08" w:rsidRDefault="00DA2D08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>
        <w:rPr>
          <w:rFonts w:ascii="Bookman Old Style" w:hAnsi="Bookman Old Style"/>
          <w:color w:val="0070C0"/>
          <w:sz w:val="36"/>
          <w:szCs w:val="36"/>
        </w:rPr>
        <w:t xml:space="preserve"> </w:t>
      </w:r>
      <w:r w:rsidRPr="00DA2D08">
        <w:rPr>
          <w:rFonts w:ascii="Bookman Old Style" w:hAnsi="Bookman Old Style"/>
          <w:b/>
          <w:color w:val="7030A0"/>
          <w:sz w:val="36"/>
          <w:szCs w:val="36"/>
        </w:rPr>
        <w:t xml:space="preserve">Художественно-эстетическое </w:t>
      </w:r>
      <w:r w:rsidR="00A71A6B" w:rsidRPr="00DA2D08">
        <w:rPr>
          <w:rFonts w:ascii="Bookman Old Style" w:hAnsi="Bookman Old Style"/>
          <w:b/>
          <w:color w:val="7030A0"/>
          <w:sz w:val="36"/>
          <w:szCs w:val="36"/>
        </w:rPr>
        <w:t xml:space="preserve">развитие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</w:t>
      </w:r>
      <w:proofErr w:type="spellStart"/>
      <w:r w:rsidRPr="00A71A6B">
        <w:rPr>
          <w:rFonts w:ascii="Bookman Old Style" w:hAnsi="Bookman Old Style"/>
          <w:color w:val="0070C0"/>
          <w:sz w:val="36"/>
          <w:szCs w:val="36"/>
        </w:rPr>
        <w:t>конструктивномодельной</w:t>
      </w:r>
      <w:proofErr w:type="spell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, музыкальной и др.). </w:t>
      </w:r>
    </w:p>
    <w:p w:rsidR="00DA2D08" w:rsidRPr="00DA2D08" w:rsidRDefault="00A71A6B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  <w:r w:rsidRPr="00DA2D08">
        <w:rPr>
          <w:rFonts w:ascii="Bookman Old Style" w:hAnsi="Bookman Old Style"/>
          <w:b/>
          <w:color w:val="7030A0"/>
          <w:sz w:val="36"/>
          <w:szCs w:val="36"/>
        </w:rPr>
        <w:t xml:space="preserve">Физическое развитие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</w:t>
      </w:r>
      <w:r w:rsidRPr="00A71A6B">
        <w:rPr>
          <w:rFonts w:ascii="Bookman Old Style" w:hAnsi="Bookman Old Style"/>
          <w:color w:val="0070C0"/>
          <w:sz w:val="36"/>
          <w:szCs w:val="36"/>
        </w:rPr>
        <w:lastRenderedPageBreak/>
        <w:t xml:space="preserve">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71A6B">
        <w:rPr>
          <w:rFonts w:ascii="Bookman Old Style" w:hAnsi="Bookman Old Style"/>
          <w:color w:val="0070C0"/>
          <w:sz w:val="36"/>
          <w:szCs w:val="36"/>
        </w:rPr>
        <w:t>саморегуляции</w:t>
      </w:r>
      <w:proofErr w:type="spell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 в двигательной сфере;</w:t>
      </w:r>
      <w:proofErr w:type="gram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  <w:r w:rsidR="0007662F">
        <w:rPr>
          <w:rFonts w:ascii="Bookman Old Style" w:hAnsi="Bookman Old Style"/>
          <w:noProof/>
          <w:color w:val="0070C0"/>
          <w:sz w:val="36"/>
          <w:szCs w:val="36"/>
        </w:rPr>
        <w:drawing>
          <wp:inline distT="0" distB="0" distL="0" distR="0">
            <wp:extent cx="1448010" cy="1597688"/>
            <wp:effectExtent l="19050" t="0" r="0" b="0"/>
            <wp:docPr id="6" name="Рисунок 6" descr="D:\Vagon-restoran-pozdravlyaet-vseh-s-Dnem-Tat-yany-i-Dnem-studenta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agon-restoran-pozdravlyaet-vseh-s-Dnem-Tat-yany-i-Dnem-studenta_artic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83" cy="159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08" w:rsidRPr="00DA2D08" w:rsidRDefault="00A71A6B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 w:rsidRPr="00DA2D08">
        <w:rPr>
          <w:rFonts w:ascii="Bookman Old Style" w:hAnsi="Bookman Old Style"/>
          <w:b/>
          <w:color w:val="7030A0"/>
          <w:sz w:val="36"/>
          <w:szCs w:val="36"/>
        </w:rPr>
        <w:t>Конкретное содержание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proofErr w:type="gramStart"/>
      <w:r w:rsidRPr="00DA2D08">
        <w:rPr>
          <w:rFonts w:ascii="Bookman Old Style" w:hAnsi="Bookman Old Style"/>
          <w:b/>
          <w:color w:val="0070C0"/>
          <w:sz w:val="36"/>
          <w:szCs w:val="36"/>
        </w:rPr>
        <w:t>в раннем возрасте (1 год - 3 года)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</w:t>
      </w:r>
      <w:r w:rsidRPr="00A71A6B">
        <w:rPr>
          <w:rFonts w:ascii="Bookman Old Style" w:hAnsi="Bookman Old Style"/>
          <w:color w:val="0070C0"/>
          <w:sz w:val="36"/>
          <w:szCs w:val="36"/>
        </w:rPr>
        <w:lastRenderedPageBreak/>
        <w:t xml:space="preserve">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  <w:proofErr w:type="gramEnd"/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DA2D08">
        <w:rPr>
          <w:rFonts w:ascii="Bookman Old Style" w:hAnsi="Bookman Old Style"/>
          <w:b/>
          <w:color w:val="0070C0"/>
          <w:sz w:val="36"/>
          <w:szCs w:val="36"/>
        </w:rPr>
        <w:t>для детей дошкольного возраста (3 года - 8 лет)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>со</w:t>
      </w:r>
      <w:proofErr w:type="gram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</w:t>
      </w:r>
      <w:r w:rsidR="0007662F">
        <w:rPr>
          <w:rFonts w:ascii="Bookman Old Style" w:hAnsi="Bookman Old Style"/>
          <w:color w:val="0070C0"/>
          <w:sz w:val="36"/>
          <w:szCs w:val="36"/>
        </w:rPr>
        <w:t>-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ритмические движения, игры на детских музыкальных инструментах) и двигательная (овладение основными движениями) формы активности ребенка. </w:t>
      </w:r>
      <w:proofErr w:type="gramEnd"/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</w:p>
    <w:p w:rsidR="00DA2D08" w:rsidRPr="00DA2D08" w:rsidRDefault="00A71A6B" w:rsidP="00A71A6B">
      <w:pPr>
        <w:jc w:val="both"/>
        <w:rPr>
          <w:rFonts w:ascii="Bookman Old Style" w:hAnsi="Bookman Old Style"/>
          <w:b/>
          <w:color w:val="7030A0"/>
          <w:sz w:val="36"/>
          <w:szCs w:val="36"/>
        </w:rPr>
      </w:pPr>
      <w:r w:rsidRPr="00DA2D08">
        <w:rPr>
          <w:rFonts w:ascii="Bookman Old Style" w:hAnsi="Bookman Old Style"/>
          <w:b/>
          <w:color w:val="7030A0"/>
          <w:sz w:val="36"/>
          <w:szCs w:val="36"/>
        </w:rPr>
        <w:lastRenderedPageBreak/>
        <w:t xml:space="preserve">К целевым ориентирам дошкольного образования относятся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следующие социально-нормативные возрастные характеристики возможных достижений ребенка:  </w:t>
      </w:r>
      <w:r w:rsidRPr="00DA2D08">
        <w:rPr>
          <w:rFonts w:ascii="Bookman Old Style" w:hAnsi="Bookman Old Style"/>
          <w:b/>
          <w:color w:val="0070C0"/>
          <w:sz w:val="36"/>
          <w:szCs w:val="36"/>
        </w:rPr>
        <w:t>Целевые ориентиры образования в младенческом и раннем возрасте: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ребенок интересуется окружающ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использует специфические, культурно фиксированные предметные дей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владеет активной речью, включенной </w:t>
      </w:r>
      <w:r w:rsidRPr="00A71A6B">
        <w:rPr>
          <w:rFonts w:ascii="Bookman Old Style" w:hAnsi="Bookman Old Style"/>
          <w:color w:val="0070C0"/>
          <w:sz w:val="36"/>
          <w:szCs w:val="36"/>
        </w:rPr>
        <w:t>в общение; может обращаться с вопросами и просьбами, понимает речь взрослых; знает названия окружающих предметов и игрушек;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/>
          <w:color w:val="0070C0"/>
          <w:sz w:val="36"/>
          <w:szCs w:val="36"/>
        </w:rPr>
        <w:t xml:space="preserve"> </w:t>
      </w: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стремится к общению </w:t>
      </w:r>
      <w:proofErr w:type="gramStart"/>
      <w:r w:rsidRPr="00A71A6B">
        <w:rPr>
          <w:rFonts w:ascii="Bookman Old Style" w:hAnsi="Bookman Old Style" w:cs="Calibri"/>
          <w:color w:val="0070C0"/>
          <w:sz w:val="36"/>
          <w:szCs w:val="36"/>
        </w:rPr>
        <w:t>со</w:t>
      </w:r>
      <w:proofErr w:type="gramEnd"/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 взрослыми и активно подражает им в движениях и действиях; появляются игры, в которых ребенок воспроизводит 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действия взрослого; </w:t>
      </w:r>
    </w:p>
    <w:p w:rsidR="00DA2D08" w:rsidRDefault="00A71A6B" w:rsidP="00A71A6B">
      <w:pPr>
        <w:jc w:val="both"/>
        <w:rPr>
          <w:rFonts w:ascii="Bookman Old Style" w:hAnsi="Bookman Old Style" w:cs="Calibri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lastRenderedPageBreak/>
        <w:t xml:space="preserve"> проявляет интерес к сверстникам; наблюдает за их действиями и подражает им;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льтуры и искусства; </w:t>
      </w:r>
    </w:p>
    <w:p w:rsidR="00DA2D08" w:rsidRPr="0007662F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 у ребенка развита крупная моторика, он стремится осваивать различные виды движения (бег, лазанье, перешагивание и пр.). </w:t>
      </w:r>
    </w:p>
    <w:p w:rsidR="00DA2D08" w:rsidRPr="00DA2D08" w:rsidRDefault="00A71A6B" w:rsidP="00A71A6B">
      <w:pPr>
        <w:jc w:val="both"/>
        <w:rPr>
          <w:rFonts w:ascii="Bookman Old Style" w:hAnsi="Bookman Old Style" w:cs="Calibri"/>
          <w:b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 xml:space="preserve"> </w:t>
      </w:r>
      <w:r w:rsidR="0007662F">
        <w:rPr>
          <w:rFonts w:ascii="Bookman Old Style" w:hAnsi="Bookman Old Style" w:cs="Calibri"/>
          <w:noProof/>
          <w:color w:val="0070C0"/>
          <w:sz w:val="36"/>
          <w:szCs w:val="36"/>
        </w:rPr>
        <w:drawing>
          <wp:inline distT="0" distB="0" distL="0" distR="0">
            <wp:extent cx="1648977" cy="1507252"/>
            <wp:effectExtent l="19050" t="0" r="8373" b="0"/>
            <wp:docPr id="7" name="Рисунок 7" descr="D:\depositphotos_52093347-stock-illustration-boy-reading-a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positphotos_52093347-stock-illustration-boy-reading-a-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82" cy="150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D08">
        <w:rPr>
          <w:rFonts w:ascii="Bookman Old Style" w:hAnsi="Bookman Old Style" w:cs="Calibri"/>
          <w:b/>
          <w:color w:val="0070C0"/>
          <w:sz w:val="36"/>
          <w:szCs w:val="36"/>
        </w:rPr>
        <w:t xml:space="preserve">Целевые ориентиры на этапе завершения дошкольного образования: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ребенок овладевает основными культурными с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</w:t>
      </w:r>
      <w:r w:rsidRPr="00A71A6B">
        <w:rPr>
          <w:rFonts w:ascii="Bookman Old Style" w:hAnsi="Bookman Old Style"/>
          <w:color w:val="0070C0"/>
          <w:sz w:val="36"/>
          <w:szCs w:val="36"/>
        </w:rPr>
        <w:lastRenderedPageBreak/>
        <w:t xml:space="preserve">участвует в совместных играх. </w:t>
      </w: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ребенок обладает развитым воображением, которое реализуе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ребенок достаточно хорошо владеет устной речью, может вы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у ребенка развита крупн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A2D08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ребенок способен к волевым усилиям, может следовать социальным нормам поведения и правилам в разных видах деятельности, во взаи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моотношениях </w:t>
      </w:r>
      <w:proofErr w:type="gramStart"/>
      <w:r w:rsidRPr="00A71A6B">
        <w:rPr>
          <w:rFonts w:ascii="Bookman Old Style" w:hAnsi="Bookman Old Style"/>
          <w:color w:val="0070C0"/>
          <w:sz w:val="36"/>
          <w:szCs w:val="36"/>
        </w:rPr>
        <w:t>со</w:t>
      </w:r>
      <w:proofErr w:type="gramEnd"/>
      <w:r w:rsidRPr="00A71A6B">
        <w:rPr>
          <w:rFonts w:ascii="Bookman Old Style" w:hAnsi="Bookman Old Style"/>
          <w:color w:val="0070C0"/>
          <w:sz w:val="36"/>
          <w:szCs w:val="36"/>
        </w:rPr>
        <w:t xml:space="preserve"> взрослыми и сверстниками, </w:t>
      </w:r>
      <w:r w:rsidRPr="00A71A6B">
        <w:rPr>
          <w:rFonts w:ascii="Bookman Old Style" w:hAnsi="Bookman Old Style"/>
          <w:color w:val="0070C0"/>
          <w:sz w:val="36"/>
          <w:szCs w:val="36"/>
        </w:rPr>
        <w:lastRenderedPageBreak/>
        <w:t xml:space="preserve">может соблюдать правила безопасного поведения и личной гигиены;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  <w:r w:rsidRPr="00A71A6B">
        <w:rPr>
          <w:rFonts w:ascii="Bookman Old Style" w:hAnsi="Bookman Old Style" w:cs="Calibri"/>
          <w:color w:val="0070C0"/>
          <w:sz w:val="36"/>
          <w:szCs w:val="36"/>
        </w:rPr>
        <w:t> ребенок проявляет любознательность,</w:t>
      </w:r>
      <w:r w:rsidR="00DA2D08">
        <w:rPr>
          <w:rFonts w:ascii="Bookman Old Style" w:hAnsi="Bookman Old Style" w:cs="Calibri"/>
          <w:color w:val="0070C0"/>
          <w:sz w:val="36"/>
          <w:szCs w:val="36"/>
        </w:rPr>
        <w:t xml:space="preserve"> </w:t>
      </w:r>
      <w:r w:rsidRPr="00A71A6B">
        <w:rPr>
          <w:rFonts w:ascii="Bookman Old Style" w:hAnsi="Bookman Old Style" w:cs="Calibri"/>
          <w:color w:val="0070C0"/>
          <w:sz w:val="36"/>
          <w:szCs w:val="36"/>
        </w:rPr>
        <w:t>задает вопросы взрослым и сверстникам, интересуется причинно-следственными связями, пытается самостоятельно</w:t>
      </w:r>
      <w:r w:rsidRPr="00A71A6B">
        <w:rPr>
          <w:rFonts w:ascii="Bookman Old Style" w:hAnsi="Bookman Old Style"/>
          <w:color w:val="0070C0"/>
          <w:sz w:val="36"/>
          <w:szCs w:val="36"/>
        </w:rPr>
        <w:t xml:space="preserve">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   </w:t>
      </w:r>
    </w:p>
    <w:p w:rsidR="00A71A6B" w:rsidRPr="00A71A6B" w:rsidRDefault="00A71A6B" w:rsidP="00A71A6B">
      <w:pPr>
        <w:jc w:val="both"/>
        <w:rPr>
          <w:rFonts w:ascii="Bookman Old Style" w:hAnsi="Bookman Old Style"/>
          <w:color w:val="0070C0"/>
          <w:sz w:val="36"/>
          <w:szCs w:val="36"/>
        </w:rPr>
      </w:pPr>
    </w:p>
    <w:sectPr w:rsidR="00A71A6B" w:rsidRPr="00A71A6B" w:rsidSect="00535852">
      <w:pgSz w:w="11906" w:h="16838"/>
      <w:pgMar w:top="1134" w:right="850" w:bottom="1134" w:left="1701" w:header="708" w:footer="708" w:gutter="0"/>
      <w:pgBorders w:offsetFrom="page">
        <w:top w:val="decoBlocks" w:sz="19" w:space="24" w:color="548DD4" w:themeColor="text2" w:themeTint="99"/>
        <w:left w:val="decoBlocks" w:sz="19" w:space="24" w:color="548DD4" w:themeColor="text2" w:themeTint="99"/>
        <w:bottom w:val="decoBlocks" w:sz="19" w:space="24" w:color="548DD4" w:themeColor="text2" w:themeTint="99"/>
        <w:right w:val="decoBlocks" w:sz="19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A71A6B"/>
    <w:rsid w:val="0007662F"/>
    <w:rsid w:val="00535852"/>
    <w:rsid w:val="00A71A6B"/>
    <w:rsid w:val="00DA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2017-11-01T04:07:00Z</dcterms:created>
  <dcterms:modified xsi:type="dcterms:W3CDTF">2017-11-01T04:43:00Z</dcterms:modified>
</cp:coreProperties>
</file>